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do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C51609" w:rsidRPr="00C51609" w:rsidRDefault="00DB582B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!--<wp:extent cx="4539615" cy="669600"/>-->
            <wp:extent cx="2160000" cy="669600"/>
            <!-- Ширина x 60 мм --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do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!--<a:ext cx="4539615" cy="669600"/>-->
                      <a:ext cx="2160000" cy="669600"/>
                      <!-- Ширина x 60 мм --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D4F" w:rsidRPr="00B95268" w:rsidRDefault="00A37D4F" w:rsidP="00A37D4F">
      <w:pPr>
        <w:pStyle w:val="ConsPlusNonformat"/>
        <w:rPr>
          <w:rFonts w:ascii="Times New Roman" w:hAnsi="Times New Roman" w:cs="Times New Roman"/>
        </w:rPr>
      </w:pPr>
    </w:p>
    <w:p w:rsidR="00A37D4F" w:rsidRPr="00B95268" w:rsidRDefault="00A37D4F" w:rsidP="00A37D4F">
      <w:pPr>
        <w:pStyle w:val="ConsPlusNonformat"/>
        <w:jc w:val="center"/>
        <w:rPr>
          <w:rFonts w:ascii="Times New Roman" w:hAnsi="Times New Roman" w:cs="Times New Roman"/>
        </w:rPr>
      </w:pPr>
      <w:r w:rsidRPr="00B95268">
        <w:rPr>
          <w:rFonts w:ascii="Times New Roman" w:hAnsi="Times New Roman" w:cs="Times New Roman"/>
        </w:rPr>
        <w:t>ОТЧЕТ</w:t>
      </w:r>
    </w:p>
    <w:p w:rsidR="00A37D4F" w:rsidRPr="00B95268" w:rsidRDefault="00A37D4F" w:rsidP="00A37D4F">
      <w:pPr>
        <w:pStyle w:val="ConsPlusNonformat"/>
        <w:jc w:val="center"/>
        <w:rPr>
          <w:rFonts w:ascii="Times New Roman" w:hAnsi="Times New Roman" w:cs="Times New Roman"/>
        </w:rPr>
      </w:pPr>
      <w:r w:rsidRPr="00B95268">
        <w:rPr>
          <w:rFonts w:ascii="Times New Roman" w:hAnsi="Times New Roman" w:cs="Times New Roman"/>
        </w:rPr>
        <w:t>о реализации муниципальной программы</w:t>
      </w:r>
    </w:p>
    <w:p w:rsidR="00A37D4F" w:rsidRPr="00B95268" w:rsidRDefault="00A37D4F" w:rsidP="00A37D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95268">
        <w:rPr>
          <w:rFonts w:ascii="Times New Roman" w:eastAsia="Times New Roman" w:hAnsi="Times New Roman" w:cs="Times New Roman"/>
          <w:sz w:val="20"/>
          <w:szCs w:val="20"/>
        </w:rPr>
        <w:t xml:space="preserve">«Развитие информационного </w:t>
      </w:r>
      <w:proofErr w:type="gramStart"/>
      <w:r w:rsidRPr="00B95268">
        <w:rPr>
          <w:rFonts w:ascii="Times New Roman" w:eastAsia="Times New Roman" w:hAnsi="Times New Roman" w:cs="Times New Roman"/>
          <w:sz w:val="20"/>
          <w:szCs w:val="20"/>
        </w:rPr>
        <w:t>общества</w:t>
      </w:r>
      <w:proofErr w:type="gramEnd"/>
      <w:r w:rsidRPr="00B95268">
        <w:rPr>
          <w:rFonts w:ascii="Times New Roman" w:eastAsia="Times New Roman" w:hAnsi="Times New Roman" w:cs="Times New Roman"/>
          <w:sz w:val="20"/>
          <w:szCs w:val="20"/>
        </w:rPr>
        <w:t xml:space="preserve"> ЗАТО Северск»</w:t>
      </w:r>
      <w:r w:rsidRPr="00B95268">
        <w:rPr>
          <w:rFonts w:ascii="Times New Roman" w:hAnsi="Times New Roman" w:cs="Times New Roman"/>
          <w:sz w:val="20"/>
          <w:szCs w:val="20"/>
        </w:rPr>
        <w:t xml:space="preserve"> на 2019 – 2021 годы</w:t>
      </w:r>
    </w:p>
    <w:p w:rsidR="00A37D4F" w:rsidRPr="00B95268" w:rsidRDefault="00A37D4F" w:rsidP="00A37D4F">
      <w:pPr>
        <w:pStyle w:val="ConsPlusNonformat"/>
        <w:jc w:val="center"/>
        <w:rPr>
          <w:rFonts w:ascii="Times New Roman" w:hAnsi="Times New Roman" w:cs="Times New Roman"/>
        </w:rPr>
      </w:pPr>
      <w:r w:rsidRPr="00B95268">
        <w:rPr>
          <w:rFonts w:ascii="Times New Roman" w:hAnsi="Times New Roman" w:cs="Times New Roman"/>
        </w:rPr>
        <w:t>за 2020 год</w:t>
      </w:r>
    </w:p>
    <w:p w:rsidR="00A37D4F" w:rsidRPr="00B95268" w:rsidRDefault="00A37D4F" w:rsidP="00A37D4F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tbl>
      <w:tblPr>
        <w:tblW w:w="14521" w:type="dxa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2435"/>
        <w:gridCol w:w="992"/>
        <w:gridCol w:w="2410"/>
        <w:gridCol w:w="1134"/>
        <w:gridCol w:w="1418"/>
        <w:gridCol w:w="1417"/>
        <w:gridCol w:w="1418"/>
        <w:gridCol w:w="1134"/>
        <w:gridCol w:w="1559"/>
      </w:tblGrid>
      <w:tr w:rsidR="00A37D4F" w:rsidRPr="00B95268" w:rsidTr="00B673C6">
        <w:tc>
          <w:tcPr>
            <w:tcW w:w="604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35" w:type="dxa"/>
            <w:vMerge w:val="restart"/>
            <w:tcBorders>
              <w:bottom w:val="single" w:sz="4" w:space="0" w:color="auto"/>
            </w:tcBorders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</w:t>
            </w:r>
            <w:proofErr w:type="spellStart"/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реализа-ции</w:t>
            </w:r>
            <w:proofErr w:type="spellEnd"/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, год</w:t>
            </w: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Источники финансирования/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финансирования, тыс. руб.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 выполнения, % (гр. 8 / гр. 6)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Проблемы, возникшие</w:t>
            </w:r>
          </w:p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ходе реализации мероприятий (причины невыполнения мероприятий)</w:t>
            </w:r>
          </w:p>
        </w:tc>
      </w:tr>
      <w:tr w:rsidR="00A37D4F" w:rsidRPr="00B95268" w:rsidTr="00B673C6"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35" w:type="dxa"/>
            <w:vMerge/>
            <w:tcBorders>
              <w:top w:val="single" w:sz="4" w:space="0" w:color="auto"/>
              <w:bottom w:val="nil"/>
            </w:tcBorders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nil"/>
            </w:tcBorders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bottom w:val="nil"/>
            </w:tcBorders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Потреб-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ность</w:t>
            </w:r>
            <w:proofErr w:type="spellEnd"/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на 2020 год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 с учетом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утвержден-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ного</w:t>
            </w:r>
            <w:proofErr w:type="spellEnd"/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бюджетом на 2020 год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передано бюджетных ассигнований за отчетный период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фактическое исполнение (кассовые расходы) </w:t>
            </w:r>
          </w:p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A37D4F" w:rsidRPr="00B95268" w:rsidRDefault="00A37D4F" w:rsidP="00A37D4F">
      <w:pPr>
        <w:spacing w:after="0" w:line="240" w:lineRule="auto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1801"/>
        <w:gridCol w:w="1701"/>
        <w:gridCol w:w="2268"/>
        <w:gridCol w:w="1134"/>
        <w:gridCol w:w="1559"/>
        <w:gridCol w:w="1276"/>
        <w:gridCol w:w="67"/>
        <w:gridCol w:w="1351"/>
        <w:gridCol w:w="1134"/>
        <w:gridCol w:w="1559"/>
      </w:tblGrid>
      <w:tr w:rsidR="00A37D4F" w:rsidRPr="00B95268" w:rsidTr="00B95268">
        <w:trPr>
          <w:tblHeader/>
        </w:trPr>
        <w:tc>
          <w:tcPr>
            <w:tcW w:w="604" w:type="dxa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1" w:type="dxa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43" w:type="dxa"/>
            <w:gridSpan w:val="2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51" w:type="dxa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37D4F" w:rsidRPr="00B95268" w:rsidTr="00B673C6">
        <w:tc>
          <w:tcPr>
            <w:tcW w:w="14454" w:type="dxa"/>
            <w:gridSpan w:val="11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1 Информационная инфраструктура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</w:tr>
      <w:tr w:rsidR="00A37D4F" w:rsidRPr="00B95268" w:rsidTr="00B673C6">
        <w:trPr>
          <w:trHeight w:val="583"/>
        </w:trPr>
        <w:tc>
          <w:tcPr>
            <w:tcW w:w="604" w:type="dxa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50" w:type="dxa"/>
            <w:gridSpan w:val="10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1 .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Создание и развитие инфраструктуры муниципального центра обработки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данных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Северск подпрограммы 1</w:t>
            </w:r>
          </w:p>
        </w:tc>
      </w:tr>
      <w:tr w:rsidR="00242C3C" w:rsidRPr="00B95268" w:rsidTr="00B95268">
        <w:tc>
          <w:tcPr>
            <w:tcW w:w="604" w:type="dxa"/>
            <w:vMerge w:val="restart"/>
          </w:tcPr>
          <w:p w:rsidR="00242C3C" w:rsidRPr="00B95268" w:rsidRDefault="00242C3C" w:rsidP="00242C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01" w:type="dxa"/>
            <w:vMerge w:val="restart"/>
          </w:tcPr>
          <w:p w:rsidR="00242C3C" w:rsidRPr="00B95268" w:rsidRDefault="00242C3C" w:rsidP="00242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мероприятие. Формирование инфраструктуры муниципальной информационной системы на базе муниципального центра обработки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данных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Северск,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701" w:type="dxa"/>
            <w:vMerge w:val="restart"/>
          </w:tcPr>
          <w:p w:rsidR="00242C3C" w:rsidRPr="00B95268" w:rsidRDefault="00242C3C" w:rsidP="00242C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  <w:p w:rsidR="00242C3C" w:rsidRPr="00B95268" w:rsidRDefault="00242C3C" w:rsidP="00242C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  <w:p w:rsidR="00242C3C" w:rsidRPr="00B95268" w:rsidRDefault="00242C3C" w:rsidP="00242C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268" w:type="dxa"/>
            <w:shd w:val="clear" w:color="auto" w:fill="auto"/>
          </w:tcPr>
          <w:p w:rsidR="00242C3C" w:rsidRPr="00B95268" w:rsidRDefault="00242C3C" w:rsidP="00242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 за счет средств:</w:t>
            </w:r>
          </w:p>
        </w:tc>
        <w:tc>
          <w:tcPr>
            <w:tcW w:w="1134" w:type="dxa"/>
            <w:shd w:val="clear" w:color="auto" w:fill="auto"/>
          </w:tcPr>
          <w:p w:rsidR="00242C3C" w:rsidRPr="00B95268" w:rsidRDefault="00242C3C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B95268">
              <w:rPr>
                <w:rFonts w:ascii="Times New Roman" w:hAnsi="Times New Roman" w:cs="Times New Roman"/>
              </w:rPr>
              <w:t xml:space="preserve"> 98</w:t>
            </w:r>
          </w:p>
          <w:p w:rsidR="00242C3C" w:rsidRPr="00B95268" w:rsidRDefault="00242C3C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42C3C" w:rsidRDefault="00242C3C" w:rsidP="006552AB">
            <w:pPr>
              <w:jc w:val="center"/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242C3C" w:rsidRDefault="00242C3C" w:rsidP="006552AB">
            <w:pPr>
              <w:jc w:val="center"/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351" w:type="dxa"/>
            <w:shd w:val="clear" w:color="auto" w:fill="auto"/>
          </w:tcPr>
          <w:p w:rsidR="00242C3C" w:rsidRPr="00B95268" w:rsidRDefault="00242C3C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34" w:type="dxa"/>
            <w:shd w:val="clear" w:color="auto" w:fill="auto"/>
          </w:tcPr>
          <w:p w:rsidR="00242C3C" w:rsidRPr="00242C3C" w:rsidRDefault="00242C3C" w:rsidP="006552A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  <w:p w:rsidR="00242C3C" w:rsidRPr="00B95268" w:rsidRDefault="00242C3C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42C3C" w:rsidRPr="00B95268" w:rsidRDefault="00242C3C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7D4F" w:rsidRPr="00B95268" w:rsidTr="00B95268">
        <w:tc>
          <w:tcPr>
            <w:tcW w:w="604" w:type="dxa"/>
            <w:vMerge/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7D4F" w:rsidRPr="00B95268" w:rsidTr="00B95268">
        <w:tc>
          <w:tcPr>
            <w:tcW w:w="604" w:type="dxa"/>
            <w:vMerge/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42C3C" w:rsidRPr="00B95268" w:rsidTr="00B95268">
        <w:tc>
          <w:tcPr>
            <w:tcW w:w="604" w:type="dxa"/>
            <w:vMerge/>
          </w:tcPr>
          <w:p w:rsidR="00242C3C" w:rsidRPr="00B95268" w:rsidRDefault="00242C3C" w:rsidP="00242C3C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242C3C" w:rsidRPr="00B95268" w:rsidRDefault="00242C3C" w:rsidP="00242C3C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242C3C" w:rsidRPr="00B95268" w:rsidRDefault="00242C3C" w:rsidP="00242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242C3C" w:rsidRPr="00B95268" w:rsidRDefault="00242C3C" w:rsidP="00242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shd w:val="clear" w:color="auto" w:fill="auto"/>
          </w:tcPr>
          <w:p w:rsidR="00242C3C" w:rsidRPr="00B95268" w:rsidRDefault="00242C3C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B95268">
              <w:rPr>
                <w:rFonts w:ascii="Times New Roman" w:hAnsi="Times New Roman" w:cs="Times New Roman"/>
              </w:rPr>
              <w:t xml:space="preserve"> 98</w:t>
            </w:r>
          </w:p>
          <w:p w:rsidR="00242C3C" w:rsidRPr="00B95268" w:rsidRDefault="00242C3C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42C3C" w:rsidRDefault="00242C3C" w:rsidP="006552AB">
            <w:pPr>
              <w:jc w:val="center"/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242C3C" w:rsidRDefault="00242C3C" w:rsidP="006552AB">
            <w:pPr>
              <w:jc w:val="center"/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351" w:type="dxa"/>
            <w:shd w:val="clear" w:color="auto" w:fill="auto"/>
          </w:tcPr>
          <w:p w:rsidR="00242C3C" w:rsidRPr="00B95268" w:rsidRDefault="00242C3C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34" w:type="dxa"/>
            <w:shd w:val="clear" w:color="auto" w:fill="auto"/>
          </w:tcPr>
          <w:p w:rsidR="00242C3C" w:rsidRPr="00B95268" w:rsidRDefault="00BE57CC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242C3C" w:rsidRPr="00B95268" w:rsidRDefault="00242C3C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7D4F" w:rsidRPr="00B95268" w:rsidTr="00B95268">
        <w:tc>
          <w:tcPr>
            <w:tcW w:w="604" w:type="dxa"/>
            <w:vMerge/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37D4F" w:rsidRPr="00B95268" w:rsidRDefault="00A37D4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37D4F" w:rsidRPr="00B95268" w:rsidTr="00B95268">
        <w:tc>
          <w:tcPr>
            <w:tcW w:w="604" w:type="dxa"/>
            <w:vMerge/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A37D4F" w:rsidRPr="00B95268" w:rsidRDefault="00A37D4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37D4F" w:rsidRPr="00B95268" w:rsidRDefault="00A37D4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shd w:val="clear" w:color="auto" w:fill="auto"/>
          </w:tcPr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</w:tcPr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37D4F" w:rsidRPr="00B95268" w:rsidRDefault="00A37D4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DAF" w:rsidRPr="00B95268" w:rsidTr="009E5261">
        <w:tc>
          <w:tcPr>
            <w:tcW w:w="4106" w:type="dxa"/>
            <w:gridSpan w:val="3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D36DAF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B95268">
              <w:rPr>
                <w:rFonts w:ascii="Times New Roman" w:hAnsi="Times New Roman" w:cs="Times New Roman"/>
              </w:rPr>
              <w:t xml:space="preserve"> 98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Default="00D36DAF" w:rsidP="00D36DAF">
            <w:pPr>
              <w:jc w:val="center"/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Default="00D36DAF" w:rsidP="00D36DAF">
            <w:pPr>
              <w:jc w:val="center"/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34" w:type="dxa"/>
            <w:shd w:val="clear" w:color="auto" w:fill="auto"/>
          </w:tcPr>
          <w:p w:rsidR="00D36DAF" w:rsidRPr="00242C3C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DAF" w:rsidRPr="00B95268" w:rsidTr="00AC4DC8">
        <w:tc>
          <w:tcPr>
            <w:tcW w:w="4106" w:type="dxa"/>
            <w:gridSpan w:val="3"/>
            <w:vMerge w:val="restart"/>
          </w:tcPr>
          <w:p w:rsidR="00D36DAF" w:rsidRPr="00B95268" w:rsidRDefault="00D36DAF" w:rsidP="00242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подпрограмме 1</w:t>
            </w: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242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 за счет средств: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B95268">
              <w:rPr>
                <w:rFonts w:ascii="Times New Roman" w:hAnsi="Times New Roman" w:cs="Times New Roman"/>
              </w:rPr>
              <w:t xml:space="preserve"> 98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Default="00D36DAF" w:rsidP="006552AB">
            <w:pPr>
              <w:jc w:val="center"/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Default="00D36DAF" w:rsidP="006552AB">
            <w:pPr>
              <w:jc w:val="center"/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AC4DC8">
        <w:tc>
          <w:tcPr>
            <w:tcW w:w="4106" w:type="dxa"/>
            <w:gridSpan w:val="3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AC4DC8">
        <w:tc>
          <w:tcPr>
            <w:tcW w:w="4106" w:type="dxa"/>
            <w:gridSpan w:val="3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AC4DC8">
        <w:tc>
          <w:tcPr>
            <w:tcW w:w="4106" w:type="dxa"/>
            <w:gridSpan w:val="3"/>
            <w:vMerge/>
          </w:tcPr>
          <w:p w:rsidR="00D36DAF" w:rsidRPr="00B95268" w:rsidRDefault="00D36DAF" w:rsidP="00242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242C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B95268">
              <w:rPr>
                <w:rFonts w:ascii="Times New Roman" w:hAnsi="Times New Roman" w:cs="Times New Roman"/>
              </w:rPr>
              <w:t xml:space="preserve"> 98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Default="00D36DAF" w:rsidP="006552AB">
            <w:pPr>
              <w:jc w:val="center"/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Default="00D36DAF" w:rsidP="006552AB">
            <w:pPr>
              <w:jc w:val="center"/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AC4DC8">
        <w:tc>
          <w:tcPr>
            <w:tcW w:w="4106" w:type="dxa"/>
            <w:gridSpan w:val="3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AC4DC8">
        <w:tc>
          <w:tcPr>
            <w:tcW w:w="4106" w:type="dxa"/>
            <w:gridSpan w:val="3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DAF" w:rsidRPr="00B95268" w:rsidTr="007D5317">
        <w:tc>
          <w:tcPr>
            <w:tcW w:w="4106" w:type="dxa"/>
            <w:gridSpan w:val="3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D36DAF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</w:rPr>
              <w:t>,</w:t>
            </w:r>
            <w:r w:rsidRPr="00B95268">
              <w:rPr>
                <w:rFonts w:ascii="Times New Roman" w:hAnsi="Times New Roman" w:cs="Times New Roman"/>
              </w:rPr>
              <w:t xml:space="preserve"> 98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Default="00D36DAF" w:rsidP="00D36DAF">
            <w:pPr>
              <w:jc w:val="center"/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Default="00D36DAF" w:rsidP="00D36DAF">
            <w:pPr>
              <w:jc w:val="center"/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  <w:r w:rsidRPr="00E16086">
              <w:rPr>
                <w:rFonts w:ascii="Times New Roman" w:hAnsi="Times New Roman" w:cs="Times New Roman"/>
              </w:rPr>
              <w:t>,</w:t>
            </w:r>
            <w:r w:rsidRPr="00E160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134" w:type="dxa"/>
            <w:shd w:val="clear" w:color="auto" w:fill="auto"/>
          </w:tcPr>
          <w:p w:rsidR="00D36DAF" w:rsidRPr="00242C3C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18AF" w:rsidRPr="00B95268" w:rsidTr="00B673C6">
        <w:tc>
          <w:tcPr>
            <w:tcW w:w="14454" w:type="dxa"/>
            <w:gridSpan w:val="11"/>
          </w:tcPr>
          <w:p w:rsidR="004B18AF" w:rsidRPr="00B95268" w:rsidRDefault="004B18AF" w:rsidP="00D36DAF">
            <w:pPr>
              <w:widowControl w:val="0"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2 </w:t>
            </w:r>
            <w:r w:rsidR="008E3174"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«Информационная безопасность </w:t>
            </w:r>
            <w:proofErr w:type="gramStart"/>
            <w:r w:rsidR="008E3174"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="008E3174"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Северск» Программы</w:t>
            </w:r>
          </w:p>
        </w:tc>
      </w:tr>
      <w:tr w:rsidR="008E3174" w:rsidRPr="00B95268" w:rsidTr="00B673C6">
        <w:trPr>
          <w:trHeight w:val="583"/>
        </w:trPr>
        <w:tc>
          <w:tcPr>
            <w:tcW w:w="604" w:type="dxa"/>
          </w:tcPr>
          <w:p w:rsidR="008E3174" w:rsidRPr="00B95268" w:rsidRDefault="008E3174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50" w:type="dxa"/>
            <w:gridSpan w:val="10"/>
          </w:tcPr>
          <w:p w:rsidR="008E3174" w:rsidRPr="00B95268" w:rsidRDefault="008E3174" w:rsidP="006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2 «Организация защиты объектов информатизации органов местного самоуправления и муниципальных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организаций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Северск» подпрограммы 2</w:t>
            </w:r>
          </w:p>
        </w:tc>
      </w:tr>
      <w:tr w:rsidR="00D36DAF" w:rsidRPr="00B95268" w:rsidTr="00B95268">
        <w:tc>
          <w:tcPr>
            <w:tcW w:w="604" w:type="dxa"/>
            <w:vMerge w:val="restart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01" w:type="dxa"/>
            <w:vMerge w:val="restart"/>
          </w:tcPr>
          <w:p w:rsidR="00D36DAF" w:rsidRPr="00B95268" w:rsidRDefault="00D36DAF" w:rsidP="00B6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мероприятие. Комплекс мероприятий, направленных на модернизацию защищенной информационной инфраструктуры органов местного самоуправления и муниципальных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организаций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Северск,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мероприятий по выявлению и устранению несоответствий требованиям регуляторов по информационной безопасности,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.: </w:t>
            </w:r>
          </w:p>
        </w:tc>
        <w:tc>
          <w:tcPr>
            <w:tcW w:w="1701" w:type="dxa"/>
            <w:vMerge w:val="restart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2019</w:t>
            </w:r>
          </w:p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 за счет средств: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3 297,99 &lt;*&gt;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3 297,99 &lt;*&gt;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3 297,97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&lt;*&gt;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3 297,97</w:t>
            </w:r>
            <w:r w:rsidRPr="00B95268">
              <w:rPr>
                <w:rFonts w:ascii="Times New Roman" w:eastAsia="Times New Roman" w:hAnsi="Times New Roman" w:cs="Times New Roman"/>
              </w:rPr>
              <w:t xml:space="preserve"> &lt;*&gt;</w:t>
            </w:r>
          </w:p>
        </w:tc>
        <w:tc>
          <w:tcPr>
            <w:tcW w:w="1134" w:type="dxa"/>
            <w:shd w:val="clear" w:color="auto" w:fill="auto"/>
          </w:tcPr>
          <w:p w:rsidR="00D36DAF" w:rsidRPr="00DE1F8C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DE1F8C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DE1F8C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E1F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E1F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3 297,99 &lt;*&gt;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3 297,99 &lt;*&gt;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3 297,97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&lt;*&gt;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3 297,97</w:t>
            </w:r>
            <w:r w:rsidRPr="00B95268">
              <w:rPr>
                <w:rFonts w:ascii="Times New Roman" w:eastAsia="Times New Roman" w:hAnsi="Times New Roman" w:cs="Times New Roman"/>
              </w:rPr>
              <w:t xml:space="preserve"> &lt;*&gt;</w:t>
            </w:r>
          </w:p>
        </w:tc>
        <w:tc>
          <w:tcPr>
            <w:tcW w:w="1134" w:type="dxa"/>
            <w:shd w:val="clear" w:color="auto" w:fill="auto"/>
          </w:tcPr>
          <w:p w:rsidR="00D36DAF" w:rsidRPr="00DE1F8C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внебюджетных 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источников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lastRenderedPageBreak/>
              <w:t>0,00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lastRenderedPageBreak/>
              <w:t>0,00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lastRenderedPageBreak/>
              <w:t>0,00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lastRenderedPageBreak/>
              <w:t>0,00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lastRenderedPageBreak/>
              <w:t>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3 297,99 &lt;*&gt;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3 297,99 &lt;*&gt;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3 297,97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&lt;*&gt;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3 297,97</w:t>
            </w:r>
            <w:r w:rsidRPr="00B95268">
              <w:rPr>
                <w:rFonts w:ascii="Times New Roman" w:eastAsia="Times New Roman" w:hAnsi="Times New Roman" w:cs="Times New Roman"/>
              </w:rPr>
              <w:t xml:space="preserve"> &lt;*&gt;</w:t>
            </w:r>
          </w:p>
        </w:tc>
        <w:tc>
          <w:tcPr>
            <w:tcW w:w="1134" w:type="dxa"/>
            <w:shd w:val="clear" w:color="auto" w:fill="auto"/>
          </w:tcPr>
          <w:p w:rsidR="00D36DAF" w:rsidRPr="00DE1F8C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DAF" w:rsidRPr="00B95268" w:rsidTr="00B95268">
        <w:tc>
          <w:tcPr>
            <w:tcW w:w="2405" w:type="dxa"/>
            <w:gridSpan w:val="2"/>
            <w:vMerge w:val="restart"/>
          </w:tcPr>
          <w:p w:rsidR="00D36DAF" w:rsidRPr="00B95268" w:rsidRDefault="00D36DAF" w:rsidP="00DE1F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подпрограмме 2</w:t>
            </w:r>
          </w:p>
        </w:tc>
        <w:tc>
          <w:tcPr>
            <w:tcW w:w="1701" w:type="dxa"/>
            <w:vMerge w:val="restart"/>
          </w:tcPr>
          <w:p w:rsidR="00D36DAF" w:rsidRPr="00B95268" w:rsidRDefault="00D36DAF" w:rsidP="00DE1F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E1F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 за счет средств: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3 297,99 &lt;*&gt;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3 297,99 &lt;*&gt;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3 297,97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&lt;*&gt;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3 297,97</w:t>
            </w:r>
            <w:r w:rsidRPr="00B95268">
              <w:rPr>
                <w:rFonts w:ascii="Times New Roman" w:eastAsia="Times New Roman" w:hAnsi="Times New Roman" w:cs="Times New Roman"/>
              </w:rPr>
              <w:t xml:space="preserve"> &lt;*&gt;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DE1F8C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E1F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E1F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3 297,99 &lt;*&gt;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3 297,99 &lt;*&gt;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3 297,97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&lt;*&gt;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3 297,97</w:t>
            </w:r>
            <w:r w:rsidRPr="00B95268">
              <w:rPr>
                <w:rFonts w:ascii="Times New Roman" w:eastAsia="Times New Roman" w:hAnsi="Times New Roman" w:cs="Times New Roman"/>
              </w:rPr>
              <w:t xml:space="preserve"> &lt;*&gt;</w:t>
            </w:r>
          </w:p>
        </w:tc>
        <w:tc>
          <w:tcPr>
            <w:tcW w:w="1134" w:type="dxa"/>
            <w:shd w:val="clear" w:color="auto" w:fill="auto"/>
          </w:tcPr>
          <w:p w:rsidR="00D36DAF" w:rsidRPr="00DE1F8C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3 297,99 &lt;*&gt;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3 297,99 &lt;*&gt;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3 297,97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&lt;*&gt;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3 297,97</w:t>
            </w:r>
            <w:r w:rsidRPr="00B95268">
              <w:rPr>
                <w:rFonts w:ascii="Times New Roman" w:eastAsia="Times New Roman" w:hAnsi="Times New Roman" w:cs="Times New Roman"/>
              </w:rPr>
              <w:t xml:space="preserve"> &lt;*&gt;</w:t>
            </w:r>
          </w:p>
        </w:tc>
        <w:tc>
          <w:tcPr>
            <w:tcW w:w="1134" w:type="dxa"/>
            <w:shd w:val="clear" w:color="auto" w:fill="auto"/>
          </w:tcPr>
          <w:p w:rsidR="00D36DAF" w:rsidRPr="00DE1F8C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1418" w:rsidRPr="00B95268" w:rsidTr="00B673C6">
        <w:tc>
          <w:tcPr>
            <w:tcW w:w="14454" w:type="dxa"/>
            <w:gridSpan w:val="11"/>
          </w:tcPr>
          <w:p w:rsidR="00801418" w:rsidRPr="00B95268" w:rsidRDefault="00801418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3 «Эффективное управление с использованием информационно-телекоммуникационных технологий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Северск» Программы 3</w:t>
            </w:r>
          </w:p>
        </w:tc>
      </w:tr>
      <w:tr w:rsidR="00801418" w:rsidRPr="00B95268" w:rsidTr="00B673C6">
        <w:trPr>
          <w:trHeight w:val="583"/>
        </w:trPr>
        <w:tc>
          <w:tcPr>
            <w:tcW w:w="604" w:type="dxa"/>
          </w:tcPr>
          <w:p w:rsidR="00801418" w:rsidRPr="00B95268" w:rsidRDefault="00801418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50" w:type="dxa"/>
            <w:gridSpan w:val="10"/>
          </w:tcPr>
          <w:p w:rsidR="00801418" w:rsidRPr="00B95268" w:rsidRDefault="00801418" w:rsidP="006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1 «Создание интеллектуальной многоуровневой системы управления безопасностью муниципального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Северск за счет прогнозирования, реагирования, мониторинга» подпрограммы 3</w:t>
            </w:r>
          </w:p>
        </w:tc>
      </w:tr>
      <w:tr w:rsidR="00D36DAF" w:rsidRPr="00B95268" w:rsidTr="00B95268">
        <w:tc>
          <w:tcPr>
            <w:tcW w:w="604" w:type="dxa"/>
            <w:vMerge w:val="restart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01" w:type="dxa"/>
            <w:vMerge w:val="restart"/>
          </w:tcPr>
          <w:p w:rsidR="00D36DAF" w:rsidRPr="00B95268" w:rsidRDefault="00D36DAF" w:rsidP="00B6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мероприятие. 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Комплекс мероприятий, направленных на создание интеллектуальной многоуровневой информационной системы управления безопасностью муниципального образования за счет прогнозирования, реагирования, мониторинга,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.: </w:t>
            </w:r>
          </w:p>
        </w:tc>
        <w:tc>
          <w:tcPr>
            <w:tcW w:w="1701" w:type="dxa"/>
            <w:vMerge w:val="restart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2019</w:t>
            </w:r>
          </w:p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2021</w:t>
            </w: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Всего,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 за счет средств: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100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565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,70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100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73C6" w:rsidRPr="00B95268" w:rsidTr="00B673C6">
        <w:tc>
          <w:tcPr>
            <w:tcW w:w="14454" w:type="dxa"/>
            <w:gridSpan w:val="11"/>
          </w:tcPr>
          <w:p w:rsidR="00B673C6" w:rsidRPr="00B95268" w:rsidRDefault="00B673C6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3 «Эффективное управление с использованием информационно-телекоммуникационных технологий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Северск» Программы 3</w:t>
            </w:r>
          </w:p>
        </w:tc>
      </w:tr>
      <w:tr w:rsidR="00B673C6" w:rsidRPr="00B95268" w:rsidTr="00B673C6">
        <w:trPr>
          <w:trHeight w:val="583"/>
        </w:trPr>
        <w:tc>
          <w:tcPr>
            <w:tcW w:w="604" w:type="dxa"/>
          </w:tcPr>
          <w:p w:rsidR="00B673C6" w:rsidRPr="00B95268" w:rsidRDefault="00B673C6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850" w:type="dxa"/>
            <w:gridSpan w:val="10"/>
          </w:tcPr>
          <w:p w:rsidR="00B673C6" w:rsidRPr="00B95268" w:rsidRDefault="00B673C6" w:rsidP="00655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3 «Развитие электронных муниципальных систем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Северск» подпрограммы 3</w:t>
            </w:r>
          </w:p>
        </w:tc>
      </w:tr>
      <w:tr w:rsidR="00D36DAF" w:rsidRPr="00B95268" w:rsidTr="00B95268">
        <w:tc>
          <w:tcPr>
            <w:tcW w:w="604" w:type="dxa"/>
            <w:vMerge w:val="restart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801" w:type="dxa"/>
            <w:vMerge w:val="restart"/>
          </w:tcPr>
          <w:p w:rsidR="00D36DAF" w:rsidRPr="00B95268" w:rsidRDefault="00D36DAF" w:rsidP="00B67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мероприятие. Комплекс мероприятий по обеспечению доступности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гражданам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Северск большинства массовых социально значимых муниципальных услуг и сервисов,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предоставляемых исключительно в цифровом виде, без необходимости личного посещения органов местного самоуправления,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701" w:type="dxa"/>
            <w:vMerge w:val="restart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2019</w:t>
            </w:r>
          </w:p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 за счет средств: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 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 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 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 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100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 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 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 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 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B673C6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B673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6DAF" w:rsidRPr="00B95268" w:rsidRDefault="00D36DAF" w:rsidP="006552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DAF" w:rsidRPr="00B95268" w:rsidTr="00B95268">
        <w:tc>
          <w:tcPr>
            <w:tcW w:w="604" w:type="dxa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01" w:type="dxa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 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 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 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 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100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450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 00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 w:val="restart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подпрограмме 3</w:t>
            </w:r>
          </w:p>
        </w:tc>
        <w:tc>
          <w:tcPr>
            <w:tcW w:w="1701" w:type="dxa"/>
            <w:vMerge w:val="restart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 за счет средств: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B9526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</w:rPr>
              <w:t>015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351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B9526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</w:rPr>
              <w:t>015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DAF" w:rsidRPr="00B95268" w:rsidTr="00B673C6">
        <w:tc>
          <w:tcPr>
            <w:tcW w:w="14454" w:type="dxa"/>
            <w:gridSpan w:val="11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4 «Информатизация в социальной и экономической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сферах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Северск» Программы 4</w:t>
            </w:r>
          </w:p>
        </w:tc>
      </w:tr>
      <w:tr w:rsidR="00D36DAF" w:rsidRPr="00B95268" w:rsidTr="00B673C6">
        <w:trPr>
          <w:trHeight w:val="583"/>
        </w:trPr>
        <w:tc>
          <w:tcPr>
            <w:tcW w:w="14454" w:type="dxa"/>
            <w:gridSpan w:val="11"/>
          </w:tcPr>
          <w:p w:rsidR="00D36DAF" w:rsidRPr="00B95268" w:rsidRDefault="00D36DAF" w:rsidP="00D36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1 «Развитие информатизации в социально-экономической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сфере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Северск» подпрограммы 4</w:t>
            </w:r>
          </w:p>
        </w:tc>
      </w:tr>
      <w:tr w:rsidR="00D36DAF" w:rsidRPr="00B95268" w:rsidTr="00B673C6">
        <w:tc>
          <w:tcPr>
            <w:tcW w:w="2405" w:type="dxa"/>
            <w:gridSpan w:val="2"/>
            <w:vMerge w:val="restart"/>
          </w:tcPr>
          <w:p w:rsidR="00D36DAF" w:rsidRPr="00B95268" w:rsidRDefault="00D36DAF" w:rsidP="00D36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мероприятие. Информатизация посредством 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автоматизации социально -экономической сферы деятельности муниципального </w:t>
            </w:r>
            <w:proofErr w:type="gram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</w:t>
            </w:r>
            <w:proofErr w:type="gram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ЗАТО Северск,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701" w:type="dxa"/>
            <w:vMerge w:val="restart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2019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 за счет средств: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276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31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673C6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673C6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673C6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276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E05629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состоялась закупка</w:t>
            </w:r>
            <w:r w:rsidR="00D36DAF"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673C6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0,00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5268">
              <w:rPr>
                <w:rFonts w:ascii="Times New Roman" w:hAnsi="Times New Roman" w:cs="Times New Roman"/>
              </w:rPr>
              <w:t>0</w:t>
            </w:r>
          </w:p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673C6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DAF" w:rsidRPr="00B95268" w:rsidTr="00B673C6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015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36DAF" w:rsidRPr="00B95268" w:rsidRDefault="00D36DAF" w:rsidP="00D36DAF">
            <w:pPr>
              <w:pStyle w:val="ConsPlusNormal"/>
              <w:jc w:val="center"/>
              <w:rPr>
                <w:rFonts w:ascii="Times New Roman" w:eastAsia="Times New Roman" w:hAnsi="Times New Roman" w:cs="Times New Roman"/>
              </w:rPr>
            </w:pPr>
            <w:r w:rsidRPr="00B9526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 </w:t>
            </w:r>
            <w:r w:rsidRPr="00B95268">
              <w:rPr>
                <w:rFonts w:ascii="Times New Roman" w:eastAsia="Times New Roman" w:hAnsi="Times New Roman" w:cs="Times New Roman"/>
              </w:rPr>
              <w:t>015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</w:rPr>
              <w:t> </w:t>
            </w:r>
            <w:r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36DAF" w:rsidRPr="00B95268" w:rsidTr="00B95268">
        <w:tc>
          <w:tcPr>
            <w:tcW w:w="2405" w:type="dxa"/>
            <w:gridSpan w:val="2"/>
            <w:vMerge w:val="restart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подпрограмме 4</w:t>
            </w:r>
          </w:p>
        </w:tc>
        <w:tc>
          <w:tcPr>
            <w:tcW w:w="1701" w:type="dxa"/>
            <w:vMerge w:val="restart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 за счет средств: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276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E05629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состоялась закупка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36DAF"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D36DAF">
        <w:trPr>
          <w:trHeight w:val="395"/>
        </w:trPr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276" w:type="dxa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36DAF" w:rsidRPr="00B95268" w:rsidRDefault="00D36DAF" w:rsidP="00D36DAF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E05629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 состоялась закупка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36DAF"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внебюджетных источников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36DAF" w:rsidRPr="00B95268" w:rsidTr="00B95268">
        <w:tc>
          <w:tcPr>
            <w:tcW w:w="2405" w:type="dxa"/>
            <w:gridSpan w:val="2"/>
            <w:vMerge/>
          </w:tcPr>
          <w:p w:rsidR="00D36DAF" w:rsidRPr="00B95268" w:rsidRDefault="00D36DAF" w:rsidP="00D36DAF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36DAF" w:rsidRPr="00B95268" w:rsidRDefault="00D36DAF" w:rsidP="00D36D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4CE2" w:rsidRPr="00B95268" w:rsidTr="00B95268">
        <w:tc>
          <w:tcPr>
            <w:tcW w:w="2405" w:type="dxa"/>
            <w:gridSpan w:val="2"/>
            <w:vMerge/>
          </w:tcPr>
          <w:p w:rsidR="00134CE2" w:rsidRPr="00B95268" w:rsidRDefault="00134CE2" w:rsidP="00134CE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</w:tcPr>
          <w:p w:rsidR="00134CE2" w:rsidRPr="00B95268" w:rsidRDefault="00134CE2" w:rsidP="00134C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34CE2" w:rsidRPr="00B95268" w:rsidRDefault="00134CE2" w:rsidP="00134C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D36DAF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34" w:type="dxa"/>
            <w:shd w:val="clear" w:color="auto" w:fill="auto"/>
          </w:tcPr>
          <w:p w:rsidR="00134CE2" w:rsidRPr="00B95268" w:rsidRDefault="00134CE2" w:rsidP="00134CE2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59" w:type="dxa"/>
            <w:shd w:val="clear" w:color="auto" w:fill="auto"/>
          </w:tcPr>
          <w:p w:rsidR="00134CE2" w:rsidRPr="00B95268" w:rsidRDefault="00134CE2" w:rsidP="00134CE2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276" w:type="dxa"/>
            <w:shd w:val="clear" w:color="auto" w:fill="auto"/>
          </w:tcPr>
          <w:p w:rsidR="00134CE2" w:rsidRPr="00B95268" w:rsidRDefault="00134CE2" w:rsidP="00134CE2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34CE2" w:rsidRPr="00B95268" w:rsidRDefault="00134CE2" w:rsidP="00134CE2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134CE2" w:rsidRPr="00B95268" w:rsidRDefault="00134CE2" w:rsidP="00134CE2">
            <w:pPr>
              <w:jc w:val="center"/>
              <w:rPr>
                <w:sz w:val="20"/>
                <w:szCs w:val="20"/>
              </w:rPr>
            </w:pPr>
            <w:r w:rsidRPr="00B95268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59" w:type="dxa"/>
            <w:shd w:val="clear" w:color="auto" w:fill="auto"/>
          </w:tcPr>
          <w:p w:rsidR="00134CE2" w:rsidRPr="00B95268" w:rsidRDefault="00134CE2" w:rsidP="00134C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E42B9" w:rsidRPr="00B95268" w:rsidRDefault="00B673C6">
      <w:pPr>
        <w:rPr>
          <w:sz w:val="20"/>
          <w:szCs w:val="20"/>
        </w:rPr>
      </w:pPr>
      <w:r w:rsidRPr="00B95268">
        <w:rPr>
          <w:sz w:val="20"/>
          <w:szCs w:val="20"/>
        </w:rPr>
        <w:br w:type="textWrapping" w:clear="all"/>
      </w:r>
      <w:bookmarkStart w:id="0" w:name="_GoBack"/>
      <w:bookmarkEnd w:id="0"/>
    </w:p>
    <w:sectPr w:rsidR="00BE42B9" w:rsidRPr="00B95268" w:rsidSect="00A37D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1CA"/>
    <w:rsid w:val="00134CE2"/>
    <w:rsid w:val="00242C3C"/>
    <w:rsid w:val="004B18AF"/>
    <w:rsid w:val="005431CA"/>
    <w:rsid w:val="006552AB"/>
    <w:rsid w:val="00801418"/>
    <w:rsid w:val="008E3174"/>
    <w:rsid w:val="00A37D4F"/>
    <w:rsid w:val="00B673C6"/>
    <w:rsid w:val="00B95268"/>
    <w:rsid w:val="00BE42B9"/>
    <w:rsid w:val="00BE57CC"/>
    <w:rsid w:val="00D36DAF"/>
    <w:rsid w:val="00DE1F8C"/>
    <w:rsid w:val="00E05629"/>
    <w:rsid w:val="00F8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30E217-557C-4DF9-88D5-9BAB2DD9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D4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7D4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37D4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42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2C3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
<Relationships xmlns="http://schemas.openxmlformats.org/package/2006/relationships">
	<Relationship Id="rId3" Type="http://schemas.openxmlformats.org/officeDocument/2006/relationships/webSettings" Target="webSettings.xml"/>
	<Relationship Id="rId2" Type="http://schemas.openxmlformats.org/officeDocument/2006/relationships/settings" Target="settings.xml"/>
	<Relationship Id="rId1" Type="http://schemas.openxmlformats.org/officeDocument/2006/relationships/styles" Target="styles.xml"/>
	<Relationship Id="rId5" Type="http://schemas.openxmlformats.org/officeDocument/2006/relationships/theme" Target="theme/theme1.xml"/>
	<Relationship Id="rId4" Type="http://schemas.openxmlformats.org/officeDocument/2006/relationships/fontTable" Target="fontTable.xml"/><Relationship Target="media/image1.jpeg" Type="http://schemas.openxmlformats.org/officeDocument/2006/relationships/image" Id="rId6"/>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 Anzhelika</dc:creator>
  <cp:keywords/>
  <dc:description/>
  <cp:lastModifiedBy>Volkova Anzhelika</cp:lastModifiedBy>
  <cp:revision>10</cp:revision>
  <cp:lastPrinted>2021-02-15T09:40:00Z</cp:lastPrinted>
  <dcterms:created xsi:type="dcterms:W3CDTF">2021-02-15T06:55:00Z</dcterms:created>
  <dcterms:modified xsi:type="dcterms:W3CDTF">2021-02-19T04:32:00Z</dcterms:modified>
</cp:coreProperties>
</file>